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74" w:rsidRPr="0044248F" w:rsidRDefault="00FE2374" w:rsidP="0044248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4248F">
        <w:rPr>
          <w:rFonts w:ascii="標楷體" w:eastAsia="標楷體" w:hAnsi="標楷體" w:hint="eastAsia"/>
          <w:b/>
          <w:sz w:val="28"/>
          <w:szCs w:val="28"/>
        </w:rPr>
        <w:t>臺北市北投區清江國小103學年度性別平等教育實施計畫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一、依據：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</w:t>
      </w:r>
      <w:proofErr w:type="gramStart"/>
      <w:r w:rsidRPr="00FE2374">
        <w:rPr>
          <w:rFonts w:ascii="標楷體" w:eastAsia="標楷體" w:hAnsi="標楷體" w:hint="eastAsia"/>
        </w:rPr>
        <w:t>一</w:t>
      </w:r>
      <w:proofErr w:type="gramEnd"/>
      <w:r w:rsidRPr="00FE2374">
        <w:rPr>
          <w:rFonts w:ascii="標楷體" w:eastAsia="標楷體" w:hAnsi="標楷體" w:hint="eastAsia"/>
        </w:rPr>
        <w:t>)93 年 6月 23 日公布 99 年 5月 26 日修正 之性別平等教育法。</w:t>
      </w:r>
    </w:p>
    <w:p w:rsid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(二)教育</w:t>
      </w:r>
      <w:proofErr w:type="gramStart"/>
      <w:r w:rsidRPr="00FE2374">
        <w:rPr>
          <w:rFonts w:ascii="標楷體" w:eastAsia="標楷體" w:hAnsi="標楷體" w:hint="eastAsia"/>
        </w:rPr>
        <w:t>101</w:t>
      </w:r>
      <w:proofErr w:type="gramEnd"/>
      <w:r w:rsidRPr="00FE2374">
        <w:rPr>
          <w:rFonts w:ascii="標楷體" w:eastAsia="標楷體" w:hAnsi="標楷體" w:hint="eastAsia"/>
        </w:rPr>
        <w:t>年度友善校園學生事務與輔導工作作業計畫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FE2374">
        <w:rPr>
          <w:rFonts w:ascii="標楷體" w:eastAsia="標楷體" w:hAnsi="標楷體" w:hint="eastAsia"/>
        </w:rPr>
        <w:t>)臺北市推動「友善校園工作計畫」</w:t>
      </w:r>
      <w:r>
        <w:rPr>
          <w:rFonts w:ascii="標楷體" w:eastAsia="標楷體" w:hAnsi="標楷體" w:hint="eastAsia"/>
        </w:rPr>
        <w:t>。</w:t>
      </w:r>
    </w:p>
    <w:p w:rsidR="00FE2374" w:rsidRDefault="00FE2374" w:rsidP="00FE2374">
      <w:pPr>
        <w:rPr>
          <w:rFonts w:ascii="標楷體" w:eastAsia="標楷體" w:hAnsi="標楷體"/>
        </w:rPr>
      </w:pP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二、目的：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E2374">
        <w:rPr>
          <w:rFonts w:ascii="標楷體" w:eastAsia="標楷體" w:hAnsi="標楷體" w:hint="eastAsia"/>
        </w:rPr>
        <w:t>(</w:t>
      </w:r>
      <w:proofErr w:type="gramStart"/>
      <w:r w:rsidRPr="00FE2374">
        <w:rPr>
          <w:rFonts w:ascii="標楷體" w:eastAsia="標楷體" w:hAnsi="標楷體" w:hint="eastAsia"/>
        </w:rPr>
        <w:t>一</w:t>
      </w:r>
      <w:proofErr w:type="gramEnd"/>
      <w:r w:rsidRPr="00FE237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  </w:t>
      </w:r>
      <w:r w:rsidRPr="00FE2374">
        <w:rPr>
          <w:rFonts w:ascii="標楷體" w:eastAsia="標楷體" w:hAnsi="標楷體" w:hint="eastAsia"/>
        </w:rPr>
        <w:t>促進性別地位之實質平等。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（二）  增進師生對性別的瞭解與尊重。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（三）  落實性騷擾暨性侵害防治教育，預防性騷擾及性侵害事件之發生。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（四）  培養學生正確的異性交往觀念與態度。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（五）  調查並改善無性別偏見的校園空間，以確保人身安全。</w:t>
      </w:r>
    </w:p>
    <w:p w:rsid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（六）  充實性別教育資源，以提供師生運用。平等之教育資源與環境。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三、實施辦法 ：</w:t>
      </w:r>
    </w:p>
    <w:p w:rsid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</w:t>
      </w:r>
      <w:proofErr w:type="gramStart"/>
      <w:r w:rsidRPr="00FE2374">
        <w:rPr>
          <w:rFonts w:ascii="標楷體" w:eastAsia="標楷體" w:hAnsi="標楷體" w:hint="eastAsia"/>
        </w:rPr>
        <w:t>一</w:t>
      </w:r>
      <w:proofErr w:type="gramEnd"/>
      <w:r w:rsidRPr="00FE2374">
        <w:rPr>
          <w:rFonts w:ascii="標楷體" w:eastAsia="標楷體" w:hAnsi="標楷體" w:hint="eastAsia"/>
        </w:rPr>
        <w:t>)成立「性別平等教育委員會」。依性別平等教育法之相關規定及任務使命，並兼顧校內相關處室的職責，以分工合作的方式達成預期目標，本委員會的組織架構及運作原則如下：</w:t>
      </w:r>
    </w:p>
    <w:p w:rsid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 xml:space="preserve"> 1、本委員會以校長為主任委員，</w:t>
      </w:r>
      <w:proofErr w:type="gramStart"/>
      <w:r w:rsidRPr="00FE2374">
        <w:rPr>
          <w:rFonts w:ascii="標楷體" w:eastAsia="標楷體" w:hAnsi="標楷體" w:hint="eastAsia"/>
        </w:rPr>
        <w:t>採</w:t>
      </w:r>
      <w:proofErr w:type="gramEnd"/>
      <w:r w:rsidRPr="00FE2374">
        <w:rPr>
          <w:rFonts w:ascii="標楷體" w:eastAsia="標楷體" w:hAnsi="標楷體" w:hint="eastAsia"/>
        </w:rPr>
        <w:t>任期制，以一年聘為原則，並由校長聘任之。 其中女性委員應占委員總數二分之一以上，並</w:t>
      </w:r>
      <w:proofErr w:type="gramStart"/>
      <w:r w:rsidRPr="00FE2374">
        <w:rPr>
          <w:rFonts w:ascii="標楷體" w:eastAsia="標楷體" w:hAnsi="標楷體" w:hint="eastAsia"/>
        </w:rPr>
        <w:t>得聘具性別</w:t>
      </w:r>
      <w:proofErr w:type="gramEnd"/>
      <w:r w:rsidRPr="00FE2374">
        <w:rPr>
          <w:rFonts w:ascii="標楷體" w:eastAsia="標楷體" w:hAnsi="標楷體" w:hint="eastAsia"/>
        </w:rPr>
        <w:t>平等意識之教師代表、職工代表、家長代表、學生代表及性別平等教育相關領域之專家學者為委員。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2、本委員會負責全校性別平等相關活動之統籌規劃與推。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3、本委員會每學期至少應開會一次，以檢視相關計畫及實施成果。遇有特殊偶發狀況，得由主任委員隨時召開之。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4、遇有性騷擾性侵害事件發生，除依法律規定通報外，應另成立調查小組調查處理之。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5、若有公開聲明</w:t>
      </w:r>
      <w:proofErr w:type="gramStart"/>
      <w:r w:rsidRPr="00FE2374">
        <w:rPr>
          <w:rFonts w:ascii="標楷體" w:eastAsia="標楷體" w:hAnsi="標楷體" w:hint="eastAsia"/>
        </w:rPr>
        <w:t>之需或對外</w:t>
      </w:r>
      <w:proofErr w:type="gramEnd"/>
      <w:r w:rsidRPr="00FE2374">
        <w:rPr>
          <w:rFonts w:ascii="標楷體" w:eastAsia="標楷體" w:hAnsi="標楷體" w:hint="eastAsia"/>
        </w:rPr>
        <w:t>發言事宜，統由主任委員指派專人負責處理之。</w:t>
      </w:r>
    </w:p>
    <w:p w:rsid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6、本委員會所有調查相關密件，統由輔導室負責妥善保管。</w:t>
      </w:r>
    </w:p>
    <w:p w:rsidR="0044248F" w:rsidRPr="00FE2374" w:rsidRDefault="0044248F" w:rsidP="00FE2374">
      <w:pPr>
        <w:rPr>
          <w:rFonts w:ascii="標楷體" w:eastAsia="標楷體" w:hAnsi="標楷體"/>
        </w:rPr>
      </w:pP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(二)請全校</w:t>
      </w:r>
      <w:r>
        <w:rPr>
          <w:rFonts w:ascii="標楷體" w:eastAsia="標楷體" w:hAnsi="標楷體" w:hint="eastAsia"/>
        </w:rPr>
        <w:t>有興趣</w:t>
      </w:r>
      <w:r w:rsidRPr="00FE2374">
        <w:rPr>
          <w:rFonts w:ascii="標楷體" w:eastAsia="標楷體" w:hAnsi="標楷體" w:hint="eastAsia"/>
        </w:rPr>
        <w:t>教師依各領域課程融入性別</w:t>
      </w:r>
      <w:proofErr w:type="gramStart"/>
      <w:r w:rsidRPr="00FE2374">
        <w:rPr>
          <w:rFonts w:ascii="標楷體" w:eastAsia="標楷體" w:hAnsi="標楷體" w:hint="eastAsia"/>
        </w:rPr>
        <w:t>平等育的材作</w:t>
      </w:r>
      <w:proofErr w:type="gramEnd"/>
      <w:r w:rsidRPr="00FE2374">
        <w:rPr>
          <w:rFonts w:ascii="標楷體" w:eastAsia="標楷體" w:hAnsi="標楷體" w:hint="eastAsia"/>
        </w:rPr>
        <w:t>單元學活動設計課程 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(三)各領域課程發展委員會統整性別平等教育材，並討論實施的可行。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(四)利用週三研習，討</w:t>
      </w:r>
      <w:r w:rsidR="007B2583">
        <w:rPr>
          <w:rFonts w:ascii="標楷體" w:eastAsia="標楷體" w:hAnsi="標楷體" w:hint="eastAsia"/>
        </w:rPr>
        <w:t>論</w:t>
      </w:r>
      <w:r w:rsidRPr="00FE2374">
        <w:rPr>
          <w:rFonts w:ascii="標楷體" w:eastAsia="標楷體" w:hAnsi="標楷體" w:hint="eastAsia"/>
        </w:rPr>
        <w:t>性別平等教育課程及</w:t>
      </w:r>
      <w:proofErr w:type="gramStart"/>
      <w:r w:rsidRPr="00FE2374">
        <w:rPr>
          <w:rFonts w:ascii="標楷體" w:eastAsia="標楷體" w:hAnsi="標楷體" w:hint="eastAsia"/>
        </w:rPr>
        <w:t>相關材</w:t>
      </w:r>
      <w:proofErr w:type="gramEnd"/>
      <w:r w:rsidRPr="00FE2374">
        <w:rPr>
          <w:rFonts w:ascii="標楷體" w:eastAsia="標楷體" w:hAnsi="標楷體" w:hint="eastAsia"/>
        </w:rPr>
        <w:t>配合各科實施學。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FE2374">
        <w:rPr>
          <w:rFonts w:ascii="標楷體" w:eastAsia="標楷體" w:hAnsi="標楷體" w:hint="eastAsia"/>
        </w:rPr>
        <w:t>)利用</w:t>
      </w:r>
      <w:proofErr w:type="gramStart"/>
      <w:r w:rsidRPr="00FE2374">
        <w:rPr>
          <w:rFonts w:ascii="標楷體" w:eastAsia="標楷體" w:hAnsi="標楷體" w:hint="eastAsia"/>
        </w:rPr>
        <w:t>教師晨會時</w:t>
      </w:r>
      <w:proofErr w:type="gramEnd"/>
      <w:r w:rsidRPr="00FE2374">
        <w:rPr>
          <w:rFonts w:ascii="標楷體" w:eastAsia="標楷體" w:hAnsi="標楷體" w:hint="eastAsia"/>
        </w:rPr>
        <w:t>，針對社偶發性別不平等 、侵害家庭暴力自殺事件，加以 評析、討論。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Pr="00FE2374">
        <w:rPr>
          <w:rFonts w:ascii="標楷體" w:eastAsia="標楷體" w:hAnsi="標楷體" w:hint="eastAsia"/>
        </w:rPr>
        <w:t>)利用</w:t>
      </w:r>
      <w:r w:rsidR="00747272">
        <w:rPr>
          <w:rFonts w:ascii="標楷體" w:eastAsia="標楷體" w:hAnsi="標楷體" w:hint="eastAsia"/>
        </w:rPr>
        <w:t>綜合課程</w:t>
      </w:r>
      <w:r w:rsidRPr="00FE2374">
        <w:rPr>
          <w:rFonts w:ascii="標楷體" w:eastAsia="標楷體" w:hAnsi="標楷體" w:hint="eastAsia"/>
        </w:rPr>
        <w:t>、</w:t>
      </w:r>
      <w:r w:rsidR="00747272">
        <w:rPr>
          <w:rFonts w:ascii="標楷體" w:eastAsia="標楷體" w:hAnsi="標楷體" w:hint="eastAsia"/>
        </w:rPr>
        <w:t>導師時間等</w:t>
      </w:r>
      <w:r w:rsidRPr="00FE2374">
        <w:rPr>
          <w:rFonts w:ascii="標楷體" w:eastAsia="標楷體" w:hAnsi="標楷體" w:hint="eastAsia"/>
        </w:rPr>
        <w:t>實施兒童性別平等教育，每學期</w:t>
      </w:r>
      <w:r>
        <w:rPr>
          <w:rFonts w:ascii="標楷體" w:eastAsia="標楷體" w:hAnsi="標楷體" w:hint="eastAsia"/>
        </w:rPr>
        <w:t>2</w:t>
      </w:r>
      <w:r w:rsidRPr="00FE2374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時</w:t>
      </w:r>
      <w:r w:rsidRPr="00FE2374">
        <w:rPr>
          <w:rFonts w:ascii="標楷體" w:eastAsia="標楷體" w:hAnsi="標楷體" w:hint="eastAsia"/>
        </w:rPr>
        <w:t>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Pr="00FE2374">
        <w:rPr>
          <w:rFonts w:ascii="標楷體" w:eastAsia="標楷體" w:hAnsi="標楷體" w:hint="eastAsia"/>
        </w:rPr>
        <w:t>)繪製性別平等、侵害防治教育家庭暴力生命青少年犯罪</w:t>
      </w:r>
      <w:proofErr w:type="gramStart"/>
      <w:r w:rsidRPr="00FE2374">
        <w:rPr>
          <w:rFonts w:ascii="標楷體" w:eastAsia="標楷體" w:hAnsi="標楷體" w:hint="eastAsia"/>
        </w:rPr>
        <w:t>範</w:t>
      </w:r>
      <w:proofErr w:type="gramEnd"/>
      <w:r w:rsidRPr="00FE2374">
        <w:rPr>
          <w:rFonts w:ascii="標楷體" w:eastAsia="標楷體" w:hAnsi="標楷體" w:hint="eastAsia"/>
        </w:rPr>
        <w:t>宣傳海報，張貼</w:t>
      </w:r>
      <w:r>
        <w:rPr>
          <w:rFonts w:ascii="標楷體" w:eastAsia="標楷體" w:hAnsi="標楷體" w:hint="eastAsia"/>
        </w:rPr>
        <w:t>宣</w:t>
      </w:r>
      <w:r w:rsidRPr="00FE2374">
        <w:rPr>
          <w:rFonts w:ascii="標楷體" w:eastAsia="標楷體" w:hAnsi="標楷體" w:hint="eastAsia"/>
        </w:rPr>
        <w:lastRenderedPageBreak/>
        <w:t>導。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八</w:t>
      </w:r>
      <w:r w:rsidRPr="00FE2374">
        <w:rPr>
          <w:rFonts w:ascii="標楷體" w:eastAsia="標楷體" w:hAnsi="標楷體" w:hint="eastAsia"/>
        </w:rPr>
        <w:t>)加強警衛與導護之巡視，建立無性別</w:t>
      </w:r>
      <w:proofErr w:type="gramStart"/>
      <w:r w:rsidRPr="00FE2374">
        <w:rPr>
          <w:rFonts w:ascii="標楷體" w:eastAsia="標楷體" w:hAnsi="標楷體" w:hint="eastAsia"/>
        </w:rPr>
        <w:t>歧</w:t>
      </w:r>
      <w:proofErr w:type="gramEnd"/>
      <w:r w:rsidRPr="00FE2374">
        <w:rPr>
          <w:rFonts w:ascii="標楷體" w:eastAsia="標楷體" w:hAnsi="標楷體" w:hint="eastAsia"/>
        </w:rPr>
        <w:t>校園安全空間。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九</w:t>
      </w:r>
      <w:r w:rsidRPr="00FE2374">
        <w:rPr>
          <w:rFonts w:ascii="標楷體" w:eastAsia="標楷體" w:hAnsi="標楷體" w:hint="eastAsia"/>
        </w:rPr>
        <w:t xml:space="preserve"> )全校學生參與性別平等教育活動系列，從中體認互相尊重。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(十)舉辦性別平等教育影片欣賞及有獎徵答活動。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(十</w:t>
      </w:r>
      <w:r>
        <w:rPr>
          <w:rFonts w:ascii="標楷體" w:eastAsia="標楷體" w:hAnsi="標楷體" w:hint="eastAsia"/>
        </w:rPr>
        <w:t>一</w:t>
      </w:r>
      <w:r w:rsidRPr="00FE2374">
        <w:rPr>
          <w:rFonts w:ascii="標楷體" w:eastAsia="標楷體" w:hAnsi="標楷體" w:hint="eastAsia"/>
        </w:rPr>
        <w:t>)舉辦親職教育講座，宣導性別平等、侵害防治家庭暴力生命青少年犯罪防範教育等活動。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(十</w:t>
      </w:r>
      <w:r>
        <w:rPr>
          <w:rFonts w:ascii="標楷體" w:eastAsia="標楷體" w:hAnsi="標楷體" w:hint="eastAsia"/>
        </w:rPr>
        <w:t>二</w:t>
      </w:r>
      <w:r w:rsidRPr="00FE2374">
        <w:rPr>
          <w:rFonts w:ascii="標楷體" w:eastAsia="標楷體" w:hAnsi="標楷體" w:hint="eastAsia"/>
        </w:rPr>
        <w:t xml:space="preserve"> )外聘講師</w:t>
      </w:r>
      <w:r>
        <w:rPr>
          <w:rFonts w:ascii="標楷體" w:eastAsia="標楷體" w:hAnsi="標楷體" w:hint="eastAsia"/>
        </w:rPr>
        <w:t>〈外聘社區資源奧黛莉薇內衣公司〉</w:t>
      </w:r>
      <w:r w:rsidRPr="00FE2374">
        <w:rPr>
          <w:rFonts w:ascii="標楷體" w:eastAsia="標楷體" w:hAnsi="標楷體" w:hint="eastAsia"/>
        </w:rPr>
        <w:t>及請本校護理師對中、高年級學生講授討論心衛教育。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(十</w:t>
      </w:r>
      <w:r>
        <w:rPr>
          <w:rFonts w:ascii="標楷體" w:eastAsia="標楷體" w:hAnsi="標楷體" w:hint="eastAsia"/>
        </w:rPr>
        <w:t>三</w:t>
      </w:r>
      <w:r w:rsidRPr="00FE2374">
        <w:rPr>
          <w:rFonts w:ascii="標楷體" w:eastAsia="標楷體" w:hAnsi="標楷體" w:hint="eastAsia"/>
        </w:rPr>
        <w:t xml:space="preserve"> )成立申訴單位：性侵害危機事項、騷擾通報及，依校園緊急件處理成立申訴單位：依校園緊急件處理心理輔導由室老師協助。</w:t>
      </w:r>
    </w:p>
    <w:p w:rsidR="00FE2374" w:rsidRDefault="003D3A5D" w:rsidP="00FE2374">
      <w:pPr>
        <w:rPr>
          <w:rFonts w:ascii="標楷體" w:eastAsia="標楷體" w:hAnsi="標楷體" w:hint="eastAsia"/>
        </w:rPr>
      </w:pPr>
      <w:r w:rsidRPr="003D3A5D">
        <w:rPr>
          <w:rFonts w:ascii="標楷體" w:eastAsia="標楷體" w:hAnsi="標楷體" w:hint="eastAsia"/>
        </w:rPr>
        <w:t>(十</w:t>
      </w:r>
      <w:r>
        <w:rPr>
          <w:rFonts w:ascii="標楷體" w:eastAsia="標楷體" w:hAnsi="標楷體" w:hint="eastAsia"/>
        </w:rPr>
        <w:t>四</w:t>
      </w:r>
      <w:r w:rsidRPr="003D3A5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相關實施規定見本校「性別平等教育實施規定」</w:t>
      </w:r>
    </w:p>
    <w:p w:rsidR="003D3A5D" w:rsidRDefault="003D3A5D" w:rsidP="00FE2374">
      <w:pPr>
        <w:rPr>
          <w:rFonts w:ascii="標楷體" w:eastAsia="標楷體" w:hAnsi="標楷體"/>
        </w:rPr>
      </w:pPr>
    </w:p>
    <w:p w:rsid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四、督導與考核：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</w:t>
      </w:r>
      <w:proofErr w:type="gramStart"/>
      <w:r w:rsidRPr="00FE2374">
        <w:rPr>
          <w:rFonts w:ascii="標楷體" w:eastAsia="標楷體" w:hAnsi="標楷體" w:hint="eastAsia"/>
        </w:rPr>
        <w:t>一</w:t>
      </w:r>
      <w:proofErr w:type="gramEnd"/>
      <w:r w:rsidRPr="00FE2374">
        <w:rPr>
          <w:rFonts w:ascii="標楷體" w:eastAsia="標楷體" w:hAnsi="標楷體" w:hint="eastAsia"/>
        </w:rPr>
        <w:t>)由委員會成員協助各班「性別平等教育」之實施，</w:t>
      </w:r>
      <w:proofErr w:type="gramStart"/>
      <w:r w:rsidRPr="00FE2374">
        <w:rPr>
          <w:rFonts w:ascii="標楷體" w:eastAsia="標楷體" w:hAnsi="標楷體" w:hint="eastAsia"/>
        </w:rPr>
        <w:t>解決際困難</w:t>
      </w:r>
      <w:proofErr w:type="gramEnd"/>
      <w:r w:rsidRPr="00FE2374">
        <w:rPr>
          <w:rFonts w:ascii="標楷體" w:eastAsia="標楷體" w:hAnsi="標楷體" w:hint="eastAsia"/>
        </w:rPr>
        <w:t>。</w:t>
      </w: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(二)由召集人定期或不開小組工作會報，檢討與改進之以落實性別平等教育。</w:t>
      </w:r>
    </w:p>
    <w:p w:rsidR="0044248F" w:rsidRDefault="0044248F" w:rsidP="00FE2374">
      <w:pPr>
        <w:rPr>
          <w:rFonts w:ascii="標楷體" w:eastAsia="標楷體" w:hAnsi="標楷體"/>
        </w:rPr>
      </w:pPr>
    </w:p>
    <w:p w:rsidR="00FE2374" w:rsidRPr="00FE2374" w:rsidRDefault="00FE2374" w:rsidP="00FE2374">
      <w:pPr>
        <w:rPr>
          <w:rFonts w:ascii="標楷體" w:eastAsia="標楷體" w:hAnsi="標楷體"/>
        </w:rPr>
      </w:pPr>
      <w:r w:rsidRPr="00FE2374">
        <w:rPr>
          <w:rFonts w:ascii="標楷體" w:eastAsia="標楷體" w:hAnsi="標楷體" w:hint="eastAsia"/>
        </w:rPr>
        <w:t>五、本辦法如有未盡事宜，應參照章則及輔導或相關辦理。</w:t>
      </w:r>
      <w:bookmarkStart w:id="0" w:name="_GoBack"/>
      <w:bookmarkEnd w:id="0"/>
    </w:p>
    <w:sectPr w:rsidR="00FE2374" w:rsidRPr="00FE2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98" w:rsidRDefault="00AA2D98" w:rsidP="003D3A5D">
      <w:r>
        <w:separator/>
      </w:r>
    </w:p>
  </w:endnote>
  <w:endnote w:type="continuationSeparator" w:id="0">
    <w:p w:rsidR="00AA2D98" w:rsidRDefault="00AA2D98" w:rsidP="003D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98" w:rsidRDefault="00AA2D98" w:rsidP="003D3A5D">
      <w:r>
        <w:separator/>
      </w:r>
    </w:p>
  </w:footnote>
  <w:footnote w:type="continuationSeparator" w:id="0">
    <w:p w:rsidR="00AA2D98" w:rsidRDefault="00AA2D98" w:rsidP="003D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74"/>
    <w:rsid w:val="001C5BBB"/>
    <w:rsid w:val="003D3A5D"/>
    <w:rsid w:val="0044248F"/>
    <w:rsid w:val="00747272"/>
    <w:rsid w:val="007B2583"/>
    <w:rsid w:val="00AA2D98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A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A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A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A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2014-10-22T12:47:00Z</dcterms:created>
  <dcterms:modified xsi:type="dcterms:W3CDTF">2015-02-25T07:17:00Z</dcterms:modified>
</cp:coreProperties>
</file>